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1082D" w14:textId="5C3ADFB2" w:rsidR="007E45FD" w:rsidRPr="004D747E" w:rsidRDefault="007E45FD" w:rsidP="004D747E">
      <w:pPr>
        <w:jc w:val="center"/>
        <w:rPr>
          <w:rFonts w:ascii="Calibri" w:hAnsi="Calibri" w:cs="Calibri"/>
          <w:b/>
          <w:bCs/>
          <w:sz w:val="28"/>
          <w:szCs w:val="28"/>
        </w:rPr>
      </w:pPr>
      <w:r w:rsidRPr="004D747E">
        <w:rPr>
          <w:rFonts w:ascii="Calibri" w:hAnsi="Calibri" w:cs="Calibri"/>
          <w:b/>
          <w:bCs/>
          <w:sz w:val="28"/>
          <w:szCs w:val="28"/>
        </w:rPr>
        <w:t>Praktikumsskript für</w:t>
      </w:r>
      <w:r w:rsidR="004D747E" w:rsidRPr="004D747E">
        <w:rPr>
          <w:rFonts w:ascii="Calibri" w:hAnsi="Calibri" w:cs="Calibri"/>
          <w:b/>
          <w:bCs/>
          <w:sz w:val="28"/>
          <w:szCs w:val="28"/>
        </w:rPr>
        <w:t xml:space="preserve"> den Versuch S2</w:t>
      </w:r>
      <w:r w:rsidRPr="004D747E">
        <w:rPr>
          <w:rFonts w:ascii="Calibri" w:hAnsi="Calibri" w:cs="Calibri"/>
          <w:b/>
          <w:bCs/>
          <w:sz w:val="28"/>
          <w:szCs w:val="28"/>
        </w:rPr>
        <w:t xml:space="preserve"> UV/Vis-Spektroskopie</w:t>
      </w:r>
    </w:p>
    <w:p w14:paraId="668380A2" w14:textId="50501D86" w:rsidR="007E45FD" w:rsidRPr="004D747E" w:rsidRDefault="007E45FD" w:rsidP="007E45FD">
      <w:pPr>
        <w:jc w:val="both"/>
        <w:rPr>
          <w:rFonts w:ascii="Calibri" w:hAnsi="Calibri" w:cs="Calibri"/>
          <w:b/>
          <w:bCs/>
        </w:rPr>
      </w:pPr>
      <w:r w:rsidRPr="004D747E">
        <w:rPr>
          <w:rFonts w:ascii="Calibri" w:hAnsi="Calibri" w:cs="Calibri"/>
          <w:b/>
          <w:bCs/>
        </w:rPr>
        <w:t>Versuchsdurchführung:</w:t>
      </w:r>
    </w:p>
    <w:p w14:paraId="5DEAC255" w14:textId="7E198F9B" w:rsidR="007E45FD" w:rsidRPr="004D747E" w:rsidRDefault="007E45FD" w:rsidP="007E45FD">
      <w:pPr>
        <w:jc w:val="both"/>
        <w:rPr>
          <w:rFonts w:ascii="Calibri" w:hAnsi="Calibri" w:cs="Calibri"/>
        </w:rPr>
      </w:pPr>
      <w:r w:rsidRPr="004D747E">
        <w:rPr>
          <w:rFonts w:ascii="Calibri" w:hAnsi="Calibri" w:cs="Calibri"/>
        </w:rPr>
        <w:t>1. Schalte das UV/Vis-Gerät ein und warte 10 Minuten vor der ersten Messung, damit das Gerät auf die vorgesehene Betriebstemperatur heizen kann.</w:t>
      </w:r>
    </w:p>
    <w:p w14:paraId="122E1DE9" w14:textId="5424399A" w:rsidR="007E45FD" w:rsidRPr="004D747E" w:rsidRDefault="007E45FD" w:rsidP="007E45FD">
      <w:pPr>
        <w:jc w:val="both"/>
        <w:rPr>
          <w:rFonts w:ascii="Calibri" w:hAnsi="Calibri" w:cs="Calibri"/>
        </w:rPr>
      </w:pPr>
      <w:r w:rsidRPr="004D747E">
        <w:rPr>
          <w:rFonts w:ascii="Calibri" w:hAnsi="Calibri" w:cs="Calibri"/>
        </w:rPr>
        <w:t xml:space="preserve">2. Pipettiere die Probenlösung 1 in eine Küvette. Achte darauf, nur die matte Seite der Küvette anzufassen, da durch die durchsichtige Seite das Licht strahlt, das nur von der Probe absorbiert werden darf. Markiere die matte Seite mit einem Edding, um die Handhabung während des Arbeitens </w:t>
      </w:r>
      <w:r w:rsidR="00A92ACB">
        <w:rPr>
          <w:rFonts w:ascii="Calibri" w:hAnsi="Calibri" w:cs="Calibri"/>
        </w:rPr>
        <w:t>einafch</w:t>
      </w:r>
      <w:r w:rsidRPr="004D747E">
        <w:rPr>
          <w:rFonts w:ascii="Calibri" w:hAnsi="Calibri" w:cs="Calibri"/>
        </w:rPr>
        <w:t>er zu gestalten.</w:t>
      </w:r>
    </w:p>
    <w:p w14:paraId="60ADAB20" w14:textId="4681E46F" w:rsidR="007E45FD" w:rsidRPr="004D747E" w:rsidRDefault="007E45FD" w:rsidP="007E45FD">
      <w:pPr>
        <w:jc w:val="both"/>
        <w:rPr>
          <w:rFonts w:ascii="Calibri" w:hAnsi="Calibri" w:cs="Calibri"/>
        </w:rPr>
      </w:pPr>
      <w:r w:rsidRPr="004D747E">
        <w:rPr>
          <w:rFonts w:ascii="Calibri" w:hAnsi="Calibri" w:cs="Calibri"/>
        </w:rPr>
        <w:t>WICHTIG: Falls die durchsichtige Seite der Küvette verdreckt wird, muss die Küvette ausgetauscht werden.</w:t>
      </w:r>
    </w:p>
    <w:p w14:paraId="0E3E1DC2" w14:textId="7F692F13" w:rsidR="007E45FD" w:rsidRPr="004D747E" w:rsidRDefault="007E45FD" w:rsidP="007E45FD">
      <w:pPr>
        <w:jc w:val="both"/>
        <w:rPr>
          <w:rFonts w:ascii="Calibri" w:hAnsi="Calibri" w:cs="Calibri"/>
        </w:rPr>
      </w:pPr>
      <w:r w:rsidRPr="004D747E">
        <w:rPr>
          <w:rFonts w:ascii="Calibri" w:hAnsi="Calibri" w:cs="Calibri"/>
        </w:rPr>
        <w:t>3. Miss zunächst ein Gesamtspektrum im Wellenlängenbereich von 300</w:t>
      </w:r>
      <w:r w:rsidR="00A92ACB">
        <w:rPr>
          <w:rFonts w:ascii="Calibri" w:hAnsi="Calibri" w:cs="Calibri"/>
        </w:rPr>
        <w:t xml:space="preserve"> bis </w:t>
      </w:r>
      <w:r w:rsidRPr="004D747E">
        <w:rPr>
          <w:rFonts w:ascii="Calibri" w:hAnsi="Calibri" w:cs="Calibri"/>
        </w:rPr>
        <w:t xml:space="preserve">700 nm. Stelle den Messbereich ein, nehme eine Basislinie ohne </w:t>
      </w:r>
      <w:r w:rsidR="00A92ACB">
        <w:rPr>
          <w:rFonts w:ascii="Calibri" w:hAnsi="Calibri" w:cs="Calibri"/>
        </w:rPr>
        <w:t xml:space="preserve">Küvetten </w:t>
      </w:r>
      <w:r w:rsidRPr="004D747E">
        <w:rPr>
          <w:rFonts w:ascii="Calibri" w:hAnsi="Calibri" w:cs="Calibri"/>
        </w:rPr>
        <w:t xml:space="preserve">auf und messe dann die zuvor pipettierte Probe 1 </w:t>
      </w:r>
      <w:r w:rsidR="00A92ACB">
        <w:rPr>
          <w:rFonts w:ascii="Calibri" w:hAnsi="Calibri" w:cs="Calibri"/>
        </w:rPr>
        <w:t>gegen eine</w:t>
      </w:r>
      <w:r w:rsidRPr="004D747E">
        <w:rPr>
          <w:rFonts w:ascii="Calibri" w:hAnsi="Calibri" w:cs="Calibri"/>
        </w:rPr>
        <w:t xml:space="preserve"> Referenzprobe aus Wasser.</w:t>
      </w:r>
      <w:r w:rsidR="004D747E">
        <w:rPr>
          <w:rFonts w:ascii="Calibri" w:hAnsi="Calibri" w:cs="Calibri"/>
        </w:rPr>
        <w:t xml:space="preserve"> Eine Messung kann nur gelingen, wenn die Messkammer während der Messung geschlossen ist.</w:t>
      </w:r>
    </w:p>
    <w:p w14:paraId="0008521B" w14:textId="395483CB" w:rsidR="007E45FD" w:rsidRPr="004D747E" w:rsidRDefault="007E45FD" w:rsidP="007E45FD">
      <w:pPr>
        <w:jc w:val="both"/>
        <w:rPr>
          <w:rFonts w:ascii="Calibri" w:hAnsi="Calibri" w:cs="Calibri"/>
        </w:rPr>
      </w:pPr>
      <w:r w:rsidRPr="004D747E">
        <w:rPr>
          <w:rFonts w:ascii="Calibri" w:hAnsi="Calibri" w:cs="Calibri"/>
        </w:rPr>
        <w:t>4. Um die Kinetik der Reaktion zu untersuchen, pipettiere die Proben 2</w:t>
      </w:r>
      <w:r w:rsidR="00A92ACB">
        <w:rPr>
          <w:rFonts w:ascii="Calibri" w:hAnsi="Calibri" w:cs="Calibri"/>
        </w:rPr>
        <w:t xml:space="preserve"> bis </w:t>
      </w:r>
      <w:r w:rsidRPr="004D747E">
        <w:rPr>
          <w:rFonts w:ascii="Calibri" w:hAnsi="Calibri" w:cs="Calibri"/>
        </w:rPr>
        <w:t>4 in weitere Küvetten und bestrahle gleichzeitig Probe 1 über 5 Minuten mit den LED-Lampen, die die Probe bei einer Wellenlänge von 440 nm anregen.</w:t>
      </w:r>
      <w:r w:rsidR="004D747E">
        <w:rPr>
          <w:rFonts w:ascii="Calibri" w:hAnsi="Calibri" w:cs="Calibri"/>
        </w:rPr>
        <w:t xml:space="preserve"> </w:t>
      </w:r>
    </w:p>
    <w:p w14:paraId="5A4272E1" w14:textId="7EF877C2" w:rsidR="007E45FD" w:rsidRPr="004D747E" w:rsidRDefault="007E45FD" w:rsidP="007E45FD">
      <w:pPr>
        <w:jc w:val="both"/>
        <w:rPr>
          <w:rFonts w:ascii="Calibri" w:hAnsi="Calibri" w:cs="Calibri"/>
        </w:rPr>
      </w:pPr>
      <w:r w:rsidRPr="004D747E">
        <w:rPr>
          <w:rFonts w:ascii="Calibri" w:hAnsi="Calibri" w:cs="Calibri"/>
        </w:rPr>
        <w:t>--</w:t>
      </w:r>
      <w:r w:rsidR="004D747E" w:rsidRPr="004D747E">
        <w:rPr>
          <w:rFonts w:ascii="Calibri" w:hAnsi="Calibri" w:cs="Calibri"/>
        </w:rPr>
        <w:t xml:space="preserve">&gt; </w:t>
      </w:r>
      <w:r w:rsidR="004D747E">
        <w:rPr>
          <w:rFonts w:ascii="Calibri" w:hAnsi="Calibri" w:cs="Calibri"/>
        </w:rPr>
        <w:t>Achte dabei darauf, dass die LED-Lampen nur angemacht werden dürfen, wenn sich die selbstgebaute Abdeckung aus Alufolie darüber befindet.</w:t>
      </w:r>
      <w:r w:rsidR="004D747E" w:rsidRPr="004D747E">
        <w:rPr>
          <w:rFonts w:ascii="Calibri" w:hAnsi="Calibri" w:cs="Calibri"/>
        </w:rPr>
        <w:t xml:space="preserve"> Beachte</w:t>
      </w:r>
      <w:r w:rsidRPr="004D747E">
        <w:rPr>
          <w:rFonts w:ascii="Calibri" w:hAnsi="Calibri" w:cs="Calibri"/>
        </w:rPr>
        <w:t>, dass die Lampen zunächst 5 Minuten lang aufgewärmt werden müssen, indem du sie auf 15V einstellst. Schalte dafür die Steuereinheit ein und stelle über ΔV die entsprechende Spannung ein. Nachdem die Stromstärke über 20 Sekunden</w:t>
      </w:r>
      <w:r w:rsidR="004D747E">
        <w:rPr>
          <w:rFonts w:ascii="Calibri" w:hAnsi="Calibri" w:cs="Calibri"/>
        </w:rPr>
        <w:t xml:space="preserve"> nahezu</w:t>
      </w:r>
      <w:r w:rsidRPr="004D747E">
        <w:rPr>
          <w:rFonts w:ascii="Calibri" w:hAnsi="Calibri" w:cs="Calibri"/>
        </w:rPr>
        <w:t xml:space="preserve"> konstant bleibt, bestrahle die Probe 1 insgesamt 5 Minuten lang. Starte kurz vor Ende der Bestrahlung eine zeitabhängige Absorptionsmessung beim Absorptionsmaximum, welches ihr zuvor aus dem </w:t>
      </w:r>
      <w:r w:rsidR="004D747E" w:rsidRPr="004D747E">
        <w:rPr>
          <w:rFonts w:ascii="Calibri" w:hAnsi="Calibri" w:cs="Calibri"/>
        </w:rPr>
        <w:t>aufgenommenen</w:t>
      </w:r>
      <w:r w:rsidRPr="004D747E">
        <w:rPr>
          <w:rFonts w:ascii="Calibri" w:hAnsi="Calibri" w:cs="Calibri"/>
        </w:rPr>
        <w:t xml:space="preserve"> Gesamtspektrum ermittelt habt, über 5 Minuten, um die Veränderungen während der Bestrahlung zu erfassen. Nach 10 Minuten oder wenn sich die Kurve kaum noch verändert, untersuche Probe 2 auf die gleiche Art und Weise. Diese kann schon während der Messung von Probe 1 mit den </w:t>
      </w:r>
      <w:r w:rsidR="004D747E" w:rsidRPr="004D747E">
        <w:rPr>
          <w:rFonts w:ascii="Calibri" w:hAnsi="Calibri" w:cs="Calibri"/>
        </w:rPr>
        <w:t>LED-Lampen</w:t>
      </w:r>
      <w:r w:rsidRPr="004D747E">
        <w:rPr>
          <w:rFonts w:ascii="Calibri" w:hAnsi="Calibri" w:cs="Calibri"/>
        </w:rPr>
        <w:t xml:space="preserve"> bestrahlt werden.</w:t>
      </w:r>
    </w:p>
    <w:p w14:paraId="423E0DDD" w14:textId="77777777" w:rsidR="007E45FD" w:rsidRPr="004D747E" w:rsidRDefault="007E45FD" w:rsidP="007E45FD">
      <w:pPr>
        <w:jc w:val="both"/>
        <w:rPr>
          <w:rFonts w:ascii="Calibri" w:hAnsi="Calibri" w:cs="Calibri"/>
        </w:rPr>
      </w:pPr>
      <w:r w:rsidRPr="004D747E">
        <w:rPr>
          <w:rFonts w:ascii="Calibri" w:hAnsi="Calibri" w:cs="Calibri"/>
        </w:rPr>
        <w:t>5. Jede Probe wird insgesamt drei Mal gemessen, wobei eine Probe nicht direkt hintereinander vermessen werden sollte, da die LED-Lampen die Lösungen erwärmen und das Messergebnis negativ beeinflussen.</w:t>
      </w:r>
    </w:p>
    <w:p w14:paraId="61A69C84" w14:textId="77777777" w:rsidR="007E45FD" w:rsidRPr="004D747E" w:rsidRDefault="007E45FD" w:rsidP="007E45FD">
      <w:pPr>
        <w:jc w:val="both"/>
        <w:rPr>
          <w:rFonts w:ascii="Calibri" w:hAnsi="Calibri" w:cs="Calibri"/>
        </w:rPr>
      </w:pPr>
      <w:r w:rsidRPr="004D747E">
        <w:rPr>
          <w:rFonts w:ascii="Calibri" w:hAnsi="Calibri" w:cs="Calibri"/>
        </w:rPr>
        <w:t>Eine Einführung in die Geräte erfolgt am Versuchstag.</w:t>
      </w:r>
    </w:p>
    <w:p w14:paraId="4FCF6DDC" w14:textId="23763E0C" w:rsidR="007E45FD" w:rsidRPr="004D747E" w:rsidRDefault="007E45FD" w:rsidP="007E45FD">
      <w:pPr>
        <w:jc w:val="both"/>
        <w:rPr>
          <w:rFonts w:ascii="Calibri" w:hAnsi="Calibri" w:cs="Calibri"/>
          <w:b/>
          <w:bCs/>
        </w:rPr>
      </w:pPr>
      <w:r w:rsidRPr="004D747E">
        <w:rPr>
          <w:rFonts w:ascii="Calibri" w:hAnsi="Calibri" w:cs="Calibri"/>
          <w:b/>
          <w:bCs/>
        </w:rPr>
        <w:t>Zur Vorbereitung:</w:t>
      </w:r>
    </w:p>
    <w:p w14:paraId="63B67F11" w14:textId="77777777" w:rsidR="007E45FD" w:rsidRDefault="007E45FD" w:rsidP="007E45FD">
      <w:pPr>
        <w:jc w:val="both"/>
        <w:rPr>
          <w:rFonts w:ascii="Calibri" w:hAnsi="Calibri" w:cs="Calibri"/>
        </w:rPr>
      </w:pPr>
      <w:r w:rsidRPr="004D747E">
        <w:rPr>
          <w:rFonts w:ascii="Calibri" w:hAnsi="Calibri" w:cs="Calibri"/>
        </w:rPr>
        <w:t>- Lese das Paper vollständig durch.</w:t>
      </w:r>
    </w:p>
    <w:p w14:paraId="49FB49E7" w14:textId="57F68E15" w:rsidR="004D747E" w:rsidRPr="004D747E" w:rsidRDefault="004D747E" w:rsidP="007E45FD">
      <w:pPr>
        <w:jc w:val="both"/>
        <w:rPr>
          <w:rFonts w:ascii="Calibri" w:hAnsi="Calibri" w:cs="Calibri"/>
        </w:rPr>
      </w:pPr>
      <w:r>
        <w:rPr>
          <w:rFonts w:ascii="Calibri" w:hAnsi="Calibri" w:cs="Calibri"/>
        </w:rPr>
        <w:t>Welche Gefahren gehen von den Substanzen und den Geräten aus?</w:t>
      </w:r>
    </w:p>
    <w:p w14:paraId="6B358976" w14:textId="77777777" w:rsidR="007E45FD" w:rsidRPr="004D747E" w:rsidRDefault="007E45FD" w:rsidP="007E45FD">
      <w:pPr>
        <w:jc w:val="both"/>
        <w:rPr>
          <w:rFonts w:ascii="Calibri" w:hAnsi="Calibri" w:cs="Calibri"/>
        </w:rPr>
      </w:pPr>
      <w:r w:rsidRPr="004D747E">
        <w:rPr>
          <w:rFonts w:ascii="Calibri" w:hAnsi="Calibri" w:cs="Calibri"/>
        </w:rPr>
        <w:t>- Verstehe, was UV/Vis-Spektroskopie ist und wie ein Zweistrahl-UV/Vis-Spektrometer funktioniert.</w:t>
      </w:r>
    </w:p>
    <w:p w14:paraId="7FE76F58" w14:textId="77777777" w:rsidR="007E45FD" w:rsidRPr="004D747E" w:rsidRDefault="007E45FD" w:rsidP="007E45FD">
      <w:pPr>
        <w:jc w:val="both"/>
        <w:rPr>
          <w:rFonts w:ascii="Calibri" w:hAnsi="Calibri" w:cs="Calibri"/>
        </w:rPr>
      </w:pPr>
      <w:r w:rsidRPr="004D747E">
        <w:rPr>
          <w:rFonts w:ascii="Calibri" w:hAnsi="Calibri" w:cs="Calibri"/>
        </w:rPr>
        <w:t>- Kläre, was du untersuchen möchtest.</w:t>
      </w:r>
    </w:p>
    <w:p w14:paraId="6CA7905B" w14:textId="4C2B186A" w:rsidR="007E45FD" w:rsidRPr="004D747E" w:rsidRDefault="007E45FD" w:rsidP="007E45FD">
      <w:pPr>
        <w:jc w:val="both"/>
        <w:rPr>
          <w:rFonts w:ascii="Calibri" w:hAnsi="Calibri" w:cs="Calibri"/>
        </w:rPr>
      </w:pPr>
      <w:r w:rsidRPr="004D747E">
        <w:rPr>
          <w:rFonts w:ascii="Calibri" w:hAnsi="Calibri" w:cs="Calibri"/>
        </w:rPr>
        <w:t>- Recherchiere, wie du die Konzentration von Methylorange in der Probe mittels UV/Vis bestimmen kannst</w:t>
      </w:r>
      <w:r w:rsidR="004D747E">
        <w:rPr>
          <w:rFonts w:ascii="Calibri" w:hAnsi="Calibri" w:cs="Calibri"/>
        </w:rPr>
        <w:t xml:space="preserve">, suche die benötigten </w:t>
      </w:r>
      <w:r w:rsidRPr="004D747E">
        <w:rPr>
          <w:rFonts w:ascii="Calibri" w:hAnsi="Calibri" w:cs="Calibri"/>
        </w:rPr>
        <w:t>Konstanten für 20°C oder 25°C.</w:t>
      </w:r>
      <w:r w:rsidR="004D747E">
        <w:rPr>
          <w:rFonts w:ascii="Calibri" w:hAnsi="Calibri" w:cs="Calibri"/>
        </w:rPr>
        <w:t xml:space="preserve"> </w:t>
      </w:r>
    </w:p>
    <w:p w14:paraId="7359E9F8" w14:textId="7E56DBD2" w:rsidR="007E45FD" w:rsidRPr="004D747E" w:rsidRDefault="007E45FD" w:rsidP="007E45FD">
      <w:pPr>
        <w:jc w:val="both"/>
        <w:rPr>
          <w:rFonts w:ascii="Calibri" w:hAnsi="Calibri" w:cs="Calibri"/>
        </w:rPr>
      </w:pPr>
      <w:r w:rsidRPr="004D747E">
        <w:rPr>
          <w:rFonts w:ascii="Calibri" w:hAnsi="Calibri" w:cs="Calibri"/>
        </w:rPr>
        <w:t>- Zeichne die</w:t>
      </w:r>
      <w:r w:rsidR="004D747E">
        <w:rPr>
          <w:rFonts w:ascii="Calibri" w:hAnsi="Calibri" w:cs="Calibri"/>
        </w:rPr>
        <w:t xml:space="preserve"> zu untersuchende</w:t>
      </w:r>
      <w:r w:rsidRPr="004D747E">
        <w:rPr>
          <w:rFonts w:ascii="Calibri" w:hAnsi="Calibri" w:cs="Calibri"/>
        </w:rPr>
        <w:t xml:space="preserve"> Reaktion mit Strukturen auf.</w:t>
      </w:r>
    </w:p>
    <w:p w14:paraId="5B71B31F" w14:textId="77777777" w:rsidR="007E45FD" w:rsidRPr="004D747E" w:rsidRDefault="007E45FD" w:rsidP="007E45FD">
      <w:pPr>
        <w:jc w:val="both"/>
        <w:rPr>
          <w:rFonts w:ascii="Calibri" w:hAnsi="Calibri" w:cs="Calibri"/>
        </w:rPr>
      </w:pPr>
      <w:r w:rsidRPr="004D747E">
        <w:rPr>
          <w:rFonts w:ascii="Calibri" w:hAnsi="Calibri" w:cs="Calibri"/>
        </w:rPr>
        <w:lastRenderedPageBreak/>
        <w:t>- Überlege, welchen Einfluss eine veränderte Menge an Natronlauge auf die Reaktion haben könnte.</w:t>
      </w:r>
    </w:p>
    <w:p w14:paraId="2ACA509D" w14:textId="77777777" w:rsidR="004D747E" w:rsidRDefault="007E45FD" w:rsidP="007E45FD">
      <w:pPr>
        <w:jc w:val="both"/>
        <w:rPr>
          <w:rFonts w:ascii="Calibri" w:hAnsi="Calibri" w:cs="Calibri"/>
        </w:rPr>
      </w:pPr>
      <w:r w:rsidRPr="004D747E">
        <w:rPr>
          <w:rFonts w:ascii="Calibri" w:hAnsi="Calibri" w:cs="Calibri"/>
        </w:rPr>
        <w:t xml:space="preserve">- </w:t>
      </w:r>
      <w:r w:rsidR="004D747E">
        <w:rPr>
          <w:rFonts w:ascii="Calibri" w:hAnsi="Calibri" w:cs="Calibri"/>
        </w:rPr>
        <w:t xml:space="preserve">Was wird in der </w:t>
      </w:r>
      <w:r w:rsidRPr="004D747E">
        <w:rPr>
          <w:rFonts w:ascii="Calibri" w:hAnsi="Calibri" w:cs="Calibri"/>
        </w:rPr>
        <w:t>Kinetik</w:t>
      </w:r>
      <w:r w:rsidR="004D747E">
        <w:rPr>
          <w:rFonts w:ascii="Calibri" w:hAnsi="Calibri" w:cs="Calibri"/>
        </w:rPr>
        <w:t xml:space="preserve"> untersucht?</w:t>
      </w:r>
      <w:r w:rsidRPr="004D747E">
        <w:rPr>
          <w:rFonts w:ascii="Calibri" w:hAnsi="Calibri" w:cs="Calibri"/>
        </w:rPr>
        <w:t xml:space="preserve"> </w:t>
      </w:r>
    </w:p>
    <w:p w14:paraId="33F198FC" w14:textId="2C1E6C08" w:rsidR="007E45FD" w:rsidRPr="004D747E" w:rsidRDefault="004D747E" w:rsidP="007E45FD">
      <w:pPr>
        <w:jc w:val="both"/>
        <w:rPr>
          <w:rFonts w:ascii="Calibri" w:hAnsi="Calibri" w:cs="Calibri"/>
        </w:rPr>
      </w:pPr>
      <w:r>
        <w:rPr>
          <w:rFonts w:ascii="Calibri" w:hAnsi="Calibri" w:cs="Calibri"/>
        </w:rPr>
        <w:t xml:space="preserve">- </w:t>
      </w:r>
      <w:r w:rsidR="007E45FD" w:rsidRPr="004D747E">
        <w:rPr>
          <w:rFonts w:ascii="Calibri" w:hAnsi="Calibri" w:cs="Calibri"/>
        </w:rPr>
        <w:t xml:space="preserve">Kinetik </w:t>
      </w:r>
      <w:r>
        <w:rPr>
          <w:rFonts w:ascii="Calibri" w:hAnsi="Calibri" w:cs="Calibri"/>
        </w:rPr>
        <w:t>0</w:t>
      </w:r>
      <w:r w:rsidR="007E45FD" w:rsidRPr="004D747E">
        <w:rPr>
          <w:rFonts w:ascii="Calibri" w:hAnsi="Calibri" w:cs="Calibri"/>
        </w:rPr>
        <w:t>. Ordnung</w:t>
      </w:r>
      <w:r>
        <w:rPr>
          <w:rFonts w:ascii="Calibri" w:hAnsi="Calibri" w:cs="Calibri"/>
        </w:rPr>
        <w:t xml:space="preserve"> und 1. Ordnung</w:t>
      </w:r>
      <w:r w:rsidR="007E45FD" w:rsidRPr="004D747E">
        <w:rPr>
          <w:rFonts w:ascii="Calibri" w:hAnsi="Calibri" w:cs="Calibri"/>
        </w:rPr>
        <w:t>.</w:t>
      </w:r>
    </w:p>
    <w:p w14:paraId="5686C487" w14:textId="77777777" w:rsidR="007E45FD" w:rsidRPr="004D747E" w:rsidRDefault="007E45FD" w:rsidP="007E45FD">
      <w:pPr>
        <w:jc w:val="both"/>
        <w:rPr>
          <w:rFonts w:ascii="Calibri" w:hAnsi="Calibri" w:cs="Calibri"/>
        </w:rPr>
      </w:pPr>
      <w:r w:rsidRPr="004D747E">
        <w:rPr>
          <w:rFonts w:ascii="Calibri" w:hAnsi="Calibri" w:cs="Calibri"/>
        </w:rPr>
        <w:t>- Kläre, wie du die Geschwindigkeitskonstante dieser Reaktion bestimmen kannst.</w:t>
      </w:r>
    </w:p>
    <w:p w14:paraId="0B2E45BD" w14:textId="77777777" w:rsidR="007E45FD" w:rsidRDefault="007E45FD" w:rsidP="007E45FD">
      <w:pPr>
        <w:jc w:val="both"/>
        <w:rPr>
          <w:rFonts w:ascii="Calibri" w:hAnsi="Calibri" w:cs="Calibri"/>
        </w:rPr>
      </w:pPr>
      <w:r w:rsidRPr="004D747E">
        <w:rPr>
          <w:rFonts w:ascii="Calibri" w:hAnsi="Calibri" w:cs="Calibri"/>
        </w:rPr>
        <w:t>- Überlege, welche Größen in der Auswertung gegeneinander aufgetragen werden und was aus den Auftragungen abgeleitet werden kann.</w:t>
      </w:r>
    </w:p>
    <w:p w14:paraId="491CE4BE" w14:textId="3EC041A8" w:rsidR="004D747E" w:rsidRDefault="004D747E" w:rsidP="007E45FD">
      <w:pPr>
        <w:jc w:val="both"/>
        <w:rPr>
          <w:rFonts w:ascii="Calibri" w:hAnsi="Calibri" w:cs="Calibri"/>
        </w:rPr>
      </w:pPr>
      <w:r>
        <w:rPr>
          <w:rFonts w:ascii="Calibri" w:hAnsi="Calibri" w:cs="Calibri"/>
          <w:b/>
          <w:bCs/>
        </w:rPr>
        <w:t>Fragen für den Bericht</w:t>
      </w:r>
      <w:r>
        <w:rPr>
          <w:rFonts w:ascii="Calibri" w:hAnsi="Calibri" w:cs="Calibri"/>
        </w:rPr>
        <w:t>:</w:t>
      </w:r>
    </w:p>
    <w:p w14:paraId="4E00F425" w14:textId="37C1F46E" w:rsidR="004D747E" w:rsidRDefault="004D747E" w:rsidP="004137A8">
      <w:pPr>
        <w:jc w:val="both"/>
        <w:rPr>
          <w:rFonts w:ascii="Calibri" w:hAnsi="Calibri" w:cs="Calibri"/>
        </w:rPr>
      </w:pPr>
      <w:r w:rsidRPr="004137A8">
        <w:rPr>
          <w:rFonts w:ascii="Calibri" w:hAnsi="Calibri" w:cs="Calibri"/>
        </w:rPr>
        <w:t xml:space="preserve">Mit welcher </w:t>
      </w:r>
      <w:r w:rsidR="004137A8" w:rsidRPr="004137A8">
        <w:rPr>
          <w:rFonts w:ascii="Calibri" w:hAnsi="Calibri" w:cs="Calibri"/>
        </w:rPr>
        <w:t>Leistung wurden die Proben bestrahlt</w:t>
      </w:r>
      <w:r w:rsidR="004137A8">
        <w:rPr>
          <w:rFonts w:ascii="Calibri" w:hAnsi="Calibri" w:cs="Calibri"/>
        </w:rPr>
        <w:t>?</w:t>
      </w:r>
    </w:p>
    <w:p w14:paraId="4FC7AE38" w14:textId="3BD717A3" w:rsidR="004137A8" w:rsidRDefault="004137A8" w:rsidP="004137A8">
      <w:pPr>
        <w:jc w:val="both"/>
        <w:rPr>
          <w:rFonts w:ascii="Calibri" w:hAnsi="Calibri" w:cs="Calibri"/>
        </w:rPr>
      </w:pPr>
      <w:r>
        <w:rPr>
          <w:rFonts w:ascii="Calibri" w:hAnsi="Calibri" w:cs="Calibri"/>
        </w:rPr>
        <w:t>Stelle das gesamte Absorptionsspektrum dar und bestimme das Absorptionsmaximum der Probe.</w:t>
      </w:r>
    </w:p>
    <w:p w14:paraId="5F46D7F1" w14:textId="394DBB2B" w:rsidR="004137A8" w:rsidRDefault="004137A8" w:rsidP="004137A8">
      <w:pPr>
        <w:jc w:val="both"/>
        <w:rPr>
          <w:rFonts w:ascii="Calibri" w:hAnsi="Calibri" w:cs="Calibri"/>
        </w:rPr>
      </w:pPr>
      <w:r>
        <w:rPr>
          <w:rFonts w:ascii="Calibri" w:hAnsi="Calibri" w:cs="Calibri"/>
        </w:rPr>
        <w:t>Plotte die zeitaufgelösten Absorptionen beim Absorptionsmaximum.</w:t>
      </w:r>
    </w:p>
    <w:p w14:paraId="30B91C50" w14:textId="72C58AAA" w:rsidR="004137A8" w:rsidRDefault="004137A8" w:rsidP="004137A8">
      <w:pPr>
        <w:jc w:val="both"/>
        <w:rPr>
          <w:rFonts w:ascii="Calibri" w:hAnsi="Calibri" w:cs="Calibri"/>
        </w:rPr>
      </w:pPr>
      <w:r>
        <w:rPr>
          <w:rFonts w:ascii="Calibri" w:hAnsi="Calibri" w:cs="Calibri"/>
        </w:rPr>
        <w:t>Linearisiere die erhaltenen Kurven, indem eine Reaktion erster Ordnung angenommen wird und bestimme die Geschwindigkeitskonstanten. Bestimme das Bestimmtheitsmaß der linearen Auftragung.</w:t>
      </w:r>
    </w:p>
    <w:p w14:paraId="6EC87B1D" w14:textId="6E3A9664" w:rsidR="004137A8" w:rsidRDefault="004137A8" w:rsidP="004137A8">
      <w:pPr>
        <w:jc w:val="both"/>
        <w:rPr>
          <w:rFonts w:ascii="Calibri" w:hAnsi="Calibri" w:cs="Calibri"/>
        </w:rPr>
      </w:pPr>
      <w:r>
        <w:rPr>
          <w:rFonts w:ascii="Calibri" w:hAnsi="Calibri" w:cs="Calibri"/>
        </w:rPr>
        <w:t>Bestimme die Mittelwerte der Geschwindigkeitskonstanten der einzelnen Probe.</w:t>
      </w:r>
    </w:p>
    <w:p w14:paraId="4F5B08A4" w14:textId="4D5AEA09" w:rsidR="004137A8" w:rsidRDefault="004137A8" w:rsidP="004137A8">
      <w:pPr>
        <w:jc w:val="both"/>
        <w:rPr>
          <w:rFonts w:ascii="Calibri" w:hAnsi="Calibri" w:cs="Calibri"/>
        </w:rPr>
      </w:pPr>
      <w:r>
        <w:rPr>
          <w:rFonts w:ascii="Calibri" w:hAnsi="Calibri" w:cs="Calibri"/>
        </w:rPr>
        <w:t>Überlege dir welche/n Fehler du berechnen kannst und ermittele diese/n.</w:t>
      </w:r>
    </w:p>
    <w:p w14:paraId="09361D35" w14:textId="0F90D57E" w:rsidR="007E45FD" w:rsidRPr="004D747E" w:rsidRDefault="004137A8" w:rsidP="007E45FD">
      <w:pPr>
        <w:jc w:val="both"/>
        <w:rPr>
          <w:rFonts w:ascii="Calibri" w:hAnsi="Calibri" w:cs="Calibri"/>
        </w:rPr>
      </w:pPr>
      <w:r>
        <w:rPr>
          <w:rFonts w:ascii="Calibri" w:hAnsi="Calibri" w:cs="Calibri"/>
        </w:rPr>
        <w:t>Diskutiere die erhalten Ergebnisse.</w:t>
      </w:r>
    </w:p>
    <w:p w14:paraId="6D42FD8C" w14:textId="77777777" w:rsidR="004D747E" w:rsidRPr="004D747E" w:rsidRDefault="004D747E" w:rsidP="007E45FD">
      <w:pPr>
        <w:jc w:val="both"/>
        <w:rPr>
          <w:rFonts w:ascii="Calibri" w:hAnsi="Calibri" w:cs="Calibri"/>
        </w:rPr>
      </w:pPr>
    </w:p>
    <w:p w14:paraId="66A49112" w14:textId="33BEFE91" w:rsidR="004137A8" w:rsidRDefault="004137A8" w:rsidP="004137A8">
      <w:pPr>
        <w:keepNext/>
        <w:jc w:val="both"/>
      </w:pPr>
      <w:r w:rsidRPr="004D747E">
        <w:rPr>
          <w:rFonts w:ascii="Calibri" w:hAnsi="Calibri" w:cs="Calibri"/>
          <w:noProof/>
        </w:rPr>
        <mc:AlternateContent>
          <mc:Choice Requires="wps">
            <w:drawing>
              <wp:anchor distT="0" distB="0" distL="114300" distR="114300" simplePos="0" relativeHeight="251659264" behindDoc="0" locked="0" layoutInCell="1" allowOverlap="1" wp14:anchorId="0ED987CF" wp14:editId="617DD771">
                <wp:simplePos x="0" y="0"/>
                <wp:positionH relativeFrom="column">
                  <wp:posOffset>1062355</wp:posOffset>
                </wp:positionH>
                <wp:positionV relativeFrom="paragraph">
                  <wp:posOffset>2803525</wp:posOffset>
                </wp:positionV>
                <wp:extent cx="1123950" cy="466725"/>
                <wp:effectExtent l="9525" t="5715" r="9525" b="13335"/>
                <wp:wrapNone/>
                <wp:docPr id="121820045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466725"/>
                        </a:xfrm>
                        <a:prstGeom prst="rect">
                          <a:avLst/>
                        </a:prstGeom>
                        <a:solidFill>
                          <a:srgbClr val="FFFFFF"/>
                        </a:solidFill>
                        <a:ln w="9525">
                          <a:solidFill>
                            <a:srgbClr val="000000"/>
                          </a:solidFill>
                          <a:miter lim="800000"/>
                          <a:headEnd/>
                          <a:tailEnd/>
                        </a:ln>
                      </wps:spPr>
                      <wps:txbx>
                        <w:txbxContent>
                          <w:p w14:paraId="09C98BA5" w14:textId="4FD27F6E" w:rsidR="007E45FD" w:rsidRDefault="007E45FD">
                            <w:r>
                              <w:t>Einstellen der Spannung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D987CF" id="_x0000_t202" coordsize="21600,21600" o:spt="202" path="m,l,21600r21600,l21600,xe">
                <v:stroke joinstyle="miter"/>
                <v:path gradientshapeok="t" o:connecttype="rect"/>
              </v:shapetype>
              <v:shape id="Text Box 4" o:spid="_x0000_s1026" type="#_x0000_t202" style="position:absolute;left:0;text-align:left;margin-left:83.65pt;margin-top:220.75pt;width:88.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">
                <v:textbox>
                  <w:txbxContent>
                    <w:p w14:paraId="09C98BA5" w14:textId="4FD27F6E" w:rsidR="007E45FD" w:rsidRDefault="007E45FD">
                      <w:r>
                        <w:t>Einstellen der Spannung</w:t>
                      </w:r>
                    </w:p>
                  </w:txbxContent>
                </v:textbox>
              </v:shape>
            </w:pict>
          </mc:Fallback>
        </mc:AlternateContent>
      </w:r>
      <w:r w:rsidRPr="004D747E">
        <w:rPr>
          <w:rFonts w:ascii="Calibri" w:hAnsi="Calibri" w:cs="Calibri"/>
          <w:noProof/>
        </w:rPr>
        <mc:AlternateContent>
          <mc:Choice Requires="wps">
            <w:drawing>
              <wp:anchor distT="0" distB="0" distL="114300" distR="114300" simplePos="0" relativeHeight="251661312" behindDoc="0" locked="0" layoutInCell="1" allowOverlap="1" wp14:anchorId="2B3D1399" wp14:editId="3EE70DA5">
                <wp:simplePos x="0" y="0"/>
                <wp:positionH relativeFrom="column">
                  <wp:posOffset>4253230</wp:posOffset>
                </wp:positionH>
                <wp:positionV relativeFrom="paragraph">
                  <wp:posOffset>2003425</wp:posOffset>
                </wp:positionV>
                <wp:extent cx="647700" cy="447675"/>
                <wp:effectExtent l="9525" t="5715" r="9525" b="13335"/>
                <wp:wrapNone/>
                <wp:docPr id="150272015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447675"/>
                        </a:xfrm>
                        <a:prstGeom prst="rect">
                          <a:avLst/>
                        </a:prstGeom>
                        <a:solidFill>
                          <a:srgbClr val="FFFFFF"/>
                        </a:solidFill>
                        <a:ln w="9525">
                          <a:solidFill>
                            <a:srgbClr val="000000"/>
                          </a:solidFill>
                          <a:miter lim="800000"/>
                          <a:headEnd/>
                          <a:tailEnd/>
                        </a:ln>
                      </wps:spPr>
                      <wps:txbx>
                        <w:txbxContent>
                          <w:p w14:paraId="7D22BC98" w14:textId="1BEFBEB4" w:rsidR="007E45FD" w:rsidRPr="007E45FD" w:rsidRDefault="007E45FD" w:rsidP="007E45FD">
                            <w:pPr>
                              <w:spacing w:line="240" w:lineRule="auto"/>
                            </w:pPr>
                            <w:r w:rsidRPr="007E45FD">
                              <w:t>LED A</w:t>
                            </w:r>
                            <w:r>
                              <w:t>n/</w:t>
                            </w:r>
                            <w:r w:rsidRPr="007E45FD">
                              <w:t>Aus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D1399" id="Text Box 6" o:spid="_x0000_s1027" type="#_x0000_t202" style="position:absolute;left:0;text-align:left;margin-left:334.9pt;margin-top:157.75pt;width:51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">
                <v:textbox>
                  <w:txbxContent>
                    <w:p w14:paraId="7D22BC98" w14:textId="1BEFBEB4" w:rsidR="007E45FD" w:rsidRPr="007E45FD" w:rsidRDefault="007E45FD" w:rsidP="007E45FD">
                      <w:pPr>
                        <w:spacing w:line="240" w:lineRule="auto"/>
                      </w:pPr>
                      <w:r w:rsidRPr="007E45FD">
                        <w:t>LED A</w:t>
                      </w:r>
                      <w:r>
                        <w:t>n/</w:t>
                      </w:r>
                      <w:r w:rsidRPr="007E45FD">
                        <w:t>Aus</w:t>
                      </w:r>
                    </w:p>
                  </w:txbxContent>
                </v:textbox>
              </v:shape>
            </w:pict>
          </mc:Fallback>
        </mc:AlternateContent>
      </w:r>
      <w:r w:rsidRPr="004D747E">
        <w:rPr>
          <w:rFonts w:ascii="Calibri" w:hAnsi="Calibri" w:cs="Calibri"/>
          <w:noProof/>
        </w:rPr>
        <mc:AlternateContent>
          <mc:Choice Requires="wps">
            <w:drawing>
              <wp:anchor distT="0" distB="0" distL="114300" distR="114300" simplePos="0" relativeHeight="251660288" behindDoc="0" locked="0" layoutInCell="1" allowOverlap="1" wp14:anchorId="7DECFF23" wp14:editId="4D0CF203">
                <wp:simplePos x="0" y="0"/>
                <wp:positionH relativeFrom="column">
                  <wp:posOffset>4148455</wp:posOffset>
                </wp:positionH>
                <wp:positionV relativeFrom="paragraph">
                  <wp:posOffset>2527300</wp:posOffset>
                </wp:positionV>
                <wp:extent cx="180975" cy="314325"/>
                <wp:effectExtent l="85725" t="24765" r="19050" b="60960"/>
                <wp:wrapNone/>
                <wp:docPr id="164813482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314325"/>
                        </a:xfrm>
                        <a:prstGeom prst="straightConnector1">
                          <a:avLst/>
                        </a:prstGeom>
                        <a:noFill/>
                        <a:ln w="38100" cmpd="sng">
                          <a:solidFill>
                            <a:schemeClr val="lt1">
                              <a:lumMod val="95000"/>
                              <a:lumOff val="0"/>
                            </a:schemeClr>
                          </a:solidFill>
                          <a:prstDash val="solid"/>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D253AD6" id="_x0000_t32" coordsize="21600,21600" o:spt="32" o:oned="t" path="m,l21600,21600e" filled="f">
                <v:path arrowok="t" fillok="f" o:connecttype="none"/>
                <o:lock v:ext="edit" shapetype="t"/>
              </v:shapetype>
              <v:shape id="AutoShape 5" o:spid="_x0000_s1026" type="#_x0000_t32" style="position:absolute;margin-left:326.65pt;margin-top:199pt;width:14.25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" strokecolor="#f2f2f2 [3041]" strokeweight="3pt">
                <v:stroke endarrow="block"/>
                <v:shadow color="#265317 [1609]" opacity=".5" offset="1pt"/>
              </v:shape>
            </w:pict>
          </mc:Fallback>
        </mc:AlternateContent>
      </w:r>
      <w:r w:rsidRPr="004D747E">
        <w:rPr>
          <w:rFonts w:ascii="Calibri" w:hAnsi="Calibri" w:cs="Calibri"/>
          <w:noProof/>
        </w:rPr>
        <mc:AlternateContent>
          <mc:Choice Requires="wps">
            <w:drawing>
              <wp:anchor distT="0" distB="0" distL="114300" distR="114300" simplePos="0" relativeHeight="251658240" behindDoc="0" locked="0" layoutInCell="1" allowOverlap="1" wp14:anchorId="7DECFF23" wp14:editId="49F7B4A8">
                <wp:simplePos x="0" y="0"/>
                <wp:positionH relativeFrom="column">
                  <wp:posOffset>1557655</wp:posOffset>
                </wp:positionH>
                <wp:positionV relativeFrom="paragraph">
                  <wp:posOffset>2155825</wp:posOffset>
                </wp:positionV>
                <wp:extent cx="219075" cy="542925"/>
                <wp:effectExtent l="19050" t="53340" r="85725" b="22860"/>
                <wp:wrapNone/>
                <wp:docPr id="124386064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542925"/>
                        </a:xfrm>
                        <a:prstGeom prst="straightConnector1">
                          <a:avLst/>
                        </a:prstGeom>
                        <a:noFill/>
                        <a:ln w="38100" cmpd="sng">
                          <a:solidFill>
                            <a:schemeClr val="lt1">
                              <a:lumMod val="95000"/>
                              <a:lumOff val="0"/>
                            </a:schemeClr>
                          </a:solidFill>
                          <a:prstDash val="solid"/>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F722BC" id="AutoShape 2" o:spid="_x0000_s1026" type="#_x0000_t32" style="position:absolute;margin-left:122.65pt;margin-top:169.75pt;width:17.25pt;height:42.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" strokecolor="#f2f2f2 [3041]" strokeweight="3pt">
                <v:stroke endarrow="block"/>
                <v:shadow color="#265317 [1609]" opacity=".5" offset="1pt"/>
              </v:shape>
            </w:pict>
          </mc:Fallback>
        </mc:AlternateContent>
      </w:r>
      <w:r w:rsidR="007E45FD" w:rsidRPr="004D747E">
        <w:rPr>
          <w:rFonts w:ascii="Calibri" w:hAnsi="Calibri" w:cs="Calibri"/>
          <w:noProof/>
        </w:rPr>
        <w:drawing>
          <wp:inline distT="0" distB="0" distL="0" distR="0" wp14:anchorId="2BED62CB" wp14:editId="7A50E234">
            <wp:extent cx="5834447" cy="3638550"/>
            <wp:effectExtent l="0" t="0" r="0" b="0"/>
            <wp:docPr id="1490331871" name="Grafik 1" descr="Ein Bild, das Text, Elektronik, Im Haus,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331871" name="Grafik 1" descr="Ein Bild, das Text, Elektronik, Im Haus, Uhr enthält.&#10;&#10;Automatisch generierte Beschreibu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598" t="12064" r="15835" b="4080"/>
                    <a:stretch/>
                  </pic:blipFill>
                  <pic:spPr bwMode="auto">
                    <a:xfrm>
                      <a:off x="0" y="0"/>
                      <a:ext cx="5839770" cy="3641870"/>
                    </a:xfrm>
                    <a:prstGeom prst="rect">
                      <a:avLst/>
                    </a:prstGeom>
                    <a:noFill/>
                    <a:ln>
                      <a:noFill/>
                    </a:ln>
                    <a:extLst>
                      <a:ext uri="{53640926-AAD7-44D8-BBD7-CCE9431645EC}">
                        <a14:shadowObscured xmlns:a14="http://schemas.microsoft.com/office/drawing/2010/main"/>
                      </a:ext>
                    </a:extLst>
                  </pic:spPr>
                </pic:pic>
              </a:graphicData>
            </a:graphic>
          </wp:inline>
        </w:drawing>
      </w:r>
    </w:p>
    <w:p w14:paraId="4160913E" w14:textId="1E5DBC32" w:rsidR="00301EE6" w:rsidRPr="004137A8" w:rsidRDefault="004137A8" w:rsidP="004137A8">
      <w:pPr>
        <w:pStyle w:val="Beschriftung"/>
        <w:jc w:val="both"/>
        <w:rPr>
          <w:rFonts w:ascii="Calibri" w:hAnsi="Calibri" w:cs="Calibri"/>
          <w:i w:val="0"/>
          <w:iCs w:val="0"/>
          <w:color w:val="000000" w:themeColor="text1"/>
        </w:rPr>
      </w:pPr>
      <w:r w:rsidRPr="004137A8">
        <w:rPr>
          <w:i w:val="0"/>
          <w:iCs w:val="0"/>
          <w:color w:val="000000" w:themeColor="text1"/>
        </w:rPr>
        <w:t xml:space="preserve">Abbildung </w:t>
      </w:r>
      <w:r w:rsidRPr="004137A8">
        <w:rPr>
          <w:i w:val="0"/>
          <w:iCs w:val="0"/>
          <w:color w:val="000000" w:themeColor="text1"/>
        </w:rPr>
        <w:fldChar w:fldCharType="begin"/>
      </w:r>
      <w:r w:rsidRPr="004137A8">
        <w:rPr>
          <w:i w:val="0"/>
          <w:iCs w:val="0"/>
          <w:color w:val="000000" w:themeColor="text1"/>
        </w:rPr>
        <w:instrText xml:space="preserve"> SEQ Abbildung \* ARABIC </w:instrText>
      </w:r>
      <w:r w:rsidRPr="004137A8">
        <w:rPr>
          <w:i w:val="0"/>
          <w:iCs w:val="0"/>
          <w:color w:val="000000" w:themeColor="text1"/>
        </w:rPr>
        <w:fldChar w:fldCharType="separate"/>
      </w:r>
      <w:r w:rsidRPr="004137A8">
        <w:rPr>
          <w:i w:val="0"/>
          <w:iCs w:val="0"/>
          <w:noProof/>
          <w:color w:val="000000" w:themeColor="text1"/>
        </w:rPr>
        <w:t>1</w:t>
      </w:r>
      <w:r w:rsidRPr="004137A8">
        <w:rPr>
          <w:i w:val="0"/>
          <w:iCs w:val="0"/>
          <w:color w:val="000000" w:themeColor="text1"/>
        </w:rPr>
        <w:fldChar w:fldCharType="end"/>
      </w:r>
      <w:r w:rsidRPr="004137A8">
        <w:rPr>
          <w:i w:val="0"/>
          <w:iCs w:val="0"/>
          <w:color w:val="000000" w:themeColor="text1"/>
        </w:rPr>
        <w:t>: Steuereinheit der LED-Lampen. Markiert sind die Tasten zum Einstellen der erforderlichen Spannung sowie zum Ein- und Ausschalten der LED-Lampen.</w:t>
      </w:r>
    </w:p>
    <w:sectPr w:rsidR="00301EE6" w:rsidRPr="004137A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355A0" w14:textId="77777777" w:rsidR="001974CB" w:rsidRDefault="001974CB" w:rsidP="001974CB">
      <w:pPr>
        <w:spacing w:after="0" w:line="240" w:lineRule="auto"/>
      </w:pPr>
      <w:r>
        <w:separator/>
      </w:r>
    </w:p>
  </w:endnote>
  <w:endnote w:type="continuationSeparator" w:id="0">
    <w:p w14:paraId="2666AA79" w14:textId="77777777" w:rsidR="001974CB" w:rsidRDefault="001974CB" w:rsidP="0019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1E314" w14:textId="77777777" w:rsidR="001974CB" w:rsidRDefault="001974CB" w:rsidP="001974CB">
      <w:pPr>
        <w:spacing w:after="0" w:line="240" w:lineRule="auto"/>
      </w:pPr>
      <w:r>
        <w:separator/>
      </w:r>
    </w:p>
  </w:footnote>
  <w:footnote w:type="continuationSeparator" w:id="0">
    <w:p w14:paraId="41624428" w14:textId="77777777" w:rsidR="001974CB" w:rsidRDefault="001974CB" w:rsidP="001974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442BD"/>
    <w:multiLevelType w:val="hybridMultilevel"/>
    <w:tmpl w:val="E35AAB68"/>
    <w:lvl w:ilvl="0" w:tplc="96CC8A3E">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576CE9"/>
    <w:multiLevelType w:val="hybridMultilevel"/>
    <w:tmpl w:val="478AC676"/>
    <w:lvl w:ilvl="0" w:tplc="AFCE005C">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105520"/>
    <w:multiLevelType w:val="hybridMultilevel"/>
    <w:tmpl w:val="81BC8130"/>
    <w:lvl w:ilvl="0" w:tplc="44A8738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8B37107"/>
    <w:multiLevelType w:val="hybridMultilevel"/>
    <w:tmpl w:val="42DEB030"/>
    <w:lvl w:ilvl="0" w:tplc="30CEB7C2">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B706ED2"/>
    <w:multiLevelType w:val="hybridMultilevel"/>
    <w:tmpl w:val="2960A458"/>
    <w:lvl w:ilvl="0" w:tplc="72021126">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823604"/>
    <w:multiLevelType w:val="hybridMultilevel"/>
    <w:tmpl w:val="26E0A5E4"/>
    <w:lvl w:ilvl="0" w:tplc="B0A0576C">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BD0019"/>
    <w:multiLevelType w:val="hybridMultilevel"/>
    <w:tmpl w:val="FC72683E"/>
    <w:lvl w:ilvl="0" w:tplc="10C808C0">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3139920">
    <w:abstractNumId w:val="2"/>
  </w:num>
  <w:num w:numId="2" w16cid:durableId="115216950">
    <w:abstractNumId w:val="5"/>
  </w:num>
  <w:num w:numId="3" w16cid:durableId="2131851610">
    <w:abstractNumId w:val="0"/>
  </w:num>
  <w:num w:numId="4" w16cid:durableId="1898976245">
    <w:abstractNumId w:val="1"/>
  </w:num>
  <w:num w:numId="5" w16cid:durableId="557397612">
    <w:abstractNumId w:val="3"/>
  </w:num>
  <w:num w:numId="6" w16cid:durableId="570699044">
    <w:abstractNumId w:val="6"/>
  </w:num>
  <w:num w:numId="7" w16cid:durableId="1066758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4CB"/>
    <w:rsid w:val="001974CB"/>
    <w:rsid w:val="002E7331"/>
    <w:rsid w:val="00301EE6"/>
    <w:rsid w:val="004137A8"/>
    <w:rsid w:val="004D747E"/>
    <w:rsid w:val="004E76C5"/>
    <w:rsid w:val="0071592C"/>
    <w:rsid w:val="00762FC3"/>
    <w:rsid w:val="007E45FD"/>
    <w:rsid w:val="00A844DF"/>
    <w:rsid w:val="00A92ACB"/>
    <w:rsid w:val="00C87A8E"/>
    <w:rsid w:val="00E85FF2"/>
    <w:rsid w:val="00FC6795"/>
    <w:rsid w:val="00FF6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3CC882"/>
  <w15:chartTrackingRefBased/>
  <w15:docId w15:val="{CFB94C13-4D84-4EE8-AE0D-715D1EB28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974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974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974C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974C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974C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974C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974C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974C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974C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974C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974C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974C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974C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974C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974C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974C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974C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974CB"/>
    <w:rPr>
      <w:rFonts w:eastAsiaTheme="majorEastAsia" w:cstheme="majorBidi"/>
      <w:color w:val="272727" w:themeColor="text1" w:themeTint="D8"/>
    </w:rPr>
  </w:style>
  <w:style w:type="paragraph" w:styleId="Titel">
    <w:name w:val="Title"/>
    <w:basedOn w:val="Standard"/>
    <w:next w:val="Standard"/>
    <w:link w:val="TitelZchn"/>
    <w:uiPriority w:val="10"/>
    <w:qFormat/>
    <w:rsid w:val="001974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974C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974C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974C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974C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974CB"/>
    <w:rPr>
      <w:i/>
      <w:iCs/>
      <w:color w:val="404040" w:themeColor="text1" w:themeTint="BF"/>
    </w:rPr>
  </w:style>
  <w:style w:type="paragraph" w:styleId="Listenabsatz">
    <w:name w:val="List Paragraph"/>
    <w:basedOn w:val="Standard"/>
    <w:uiPriority w:val="34"/>
    <w:qFormat/>
    <w:rsid w:val="001974CB"/>
    <w:pPr>
      <w:ind w:left="720"/>
      <w:contextualSpacing/>
    </w:pPr>
  </w:style>
  <w:style w:type="character" w:styleId="IntensiveHervorhebung">
    <w:name w:val="Intense Emphasis"/>
    <w:basedOn w:val="Absatz-Standardschriftart"/>
    <w:uiPriority w:val="21"/>
    <w:qFormat/>
    <w:rsid w:val="001974CB"/>
    <w:rPr>
      <w:i/>
      <w:iCs/>
      <w:color w:val="0F4761" w:themeColor="accent1" w:themeShade="BF"/>
    </w:rPr>
  </w:style>
  <w:style w:type="paragraph" w:styleId="IntensivesZitat">
    <w:name w:val="Intense Quote"/>
    <w:basedOn w:val="Standard"/>
    <w:next w:val="Standard"/>
    <w:link w:val="IntensivesZitatZchn"/>
    <w:uiPriority w:val="30"/>
    <w:qFormat/>
    <w:rsid w:val="001974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974CB"/>
    <w:rPr>
      <w:i/>
      <w:iCs/>
      <w:color w:val="0F4761" w:themeColor="accent1" w:themeShade="BF"/>
    </w:rPr>
  </w:style>
  <w:style w:type="character" w:styleId="IntensiverVerweis">
    <w:name w:val="Intense Reference"/>
    <w:basedOn w:val="Absatz-Standardschriftart"/>
    <w:uiPriority w:val="32"/>
    <w:qFormat/>
    <w:rsid w:val="001974CB"/>
    <w:rPr>
      <w:b/>
      <w:bCs/>
      <w:smallCaps/>
      <w:color w:val="0F4761" w:themeColor="accent1" w:themeShade="BF"/>
      <w:spacing w:val="5"/>
    </w:rPr>
  </w:style>
  <w:style w:type="paragraph" w:styleId="Endnotentext">
    <w:name w:val="endnote text"/>
    <w:basedOn w:val="Standard"/>
    <w:link w:val="EndnotentextZchn"/>
    <w:uiPriority w:val="99"/>
    <w:semiHidden/>
    <w:unhideWhenUsed/>
    <w:rsid w:val="001974C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974CB"/>
    <w:rPr>
      <w:sz w:val="20"/>
      <w:szCs w:val="20"/>
    </w:rPr>
  </w:style>
  <w:style w:type="character" w:styleId="Endnotenzeichen">
    <w:name w:val="endnote reference"/>
    <w:basedOn w:val="Absatz-Standardschriftart"/>
    <w:uiPriority w:val="99"/>
    <w:semiHidden/>
    <w:unhideWhenUsed/>
    <w:rsid w:val="001974CB"/>
    <w:rPr>
      <w:vertAlign w:val="superscript"/>
    </w:rPr>
  </w:style>
  <w:style w:type="paragraph" w:styleId="Beschriftung">
    <w:name w:val="caption"/>
    <w:basedOn w:val="Standard"/>
    <w:next w:val="Standard"/>
    <w:uiPriority w:val="35"/>
    <w:unhideWhenUsed/>
    <w:qFormat/>
    <w:rsid w:val="004137A8"/>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3380</Characters>
  <Application>Microsoft Office Word</Application>
  <DocSecurity>0</DocSecurity>
  <Lines>58</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Mennicken</dc:creator>
  <cp:keywords/>
  <dc:description/>
  <cp:lastModifiedBy>Simon Mennicken</cp:lastModifiedBy>
  <cp:revision>2</cp:revision>
  <dcterms:created xsi:type="dcterms:W3CDTF">2024-05-08T11:11:00Z</dcterms:created>
  <dcterms:modified xsi:type="dcterms:W3CDTF">2024-05-08T14:25:00Z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dd71d376-4829-43cf-8090-964921f609b4</vt:lpwstr>
  </property>
</Properties>
</file>